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网吧连锁经营行业市场行情动态及投资战略规划报告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网吧连锁经营行业市场行情动态及投资战略规划报告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网吧连锁经营行业市场行情动态及投资战略规划报告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网吧连锁经营行业市场行情动态及投资战略规划报告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